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74AE9" w:rsidRPr="003B254E" w:rsidRDefault="00674AE9" w:rsidP="00674AE9">
      <w:pPr>
        <w:rPr>
          <w:rFonts w:ascii="Calibri" w:hAnsi="Calibri"/>
          <w:sz w:val="18"/>
          <w:szCs w:val="18"/>
        </w:rPr>
      </w:pPr>
      <w:bookmarkStart w:id="0" w:name="_GoBack"/>
      <w:bookmarkEnd w:id="0"/>
      <w:r w:rsidRPr="003B254E">
        <w:rPr>
          <w:rFonts w:ascii="Calibri" w:hAnsi="Calibri"/>
          <w:sz w:val="18"/>
          <w:szCs w:val="18"/>
        </w:rPr>
        <w:t>Israel Tax Authority</w:t>
      </w:r>
    </w:p>
    <w:p w:rsidR="00674AE9" w:rsidRPr="003B254E" w:rsidRDefault="00674AE9" w:rsidP="00517E1E">
      <w:pPr>
        <w:rPr>
          <w:rFonts w:ascii="Calibri" w:hAnsi="Calibri"/>
          <w:sz w:val="18"/>
          <w:szCs w:val="18"/>
        </w:rPr>
      </w:pPr>
      <w:r w:rsidRPr="003B254E">
        <w:rPr>
          <w:rFonts w:ascii="Calibri" w:hAnsi="Calibri"/>
          <w:sz w:val="18"/>
          <w:szCs w:val="18"/>
        </w:rPr>
        <w:br/>
        <w:t>International Public Tender No. 1</w:t>
      </w:r>
      <w:r w:rsidR="00517E1E">
        <w:rPr>
          <w:rFonts w:ascii="Calibri" w:hAnsi="Calibri"/>
          <w:sz w:val="18"/>
          <w:szCs w:val="18"/>
        </w:rPr>
        <w:t>4</w:t>
      </w:r>
      <w:r w:rsidRPr="003B254E">
        <w:rPr>
          <w:rFonts w:ascii="Calibri" w:hAnsi="Calibri"/>
          <w:sz w:val="18"/>
          <w:szCs w:val="18"/>
        </w:rPr>
        <w:t xml:space="preserve">/2019 for the design and construction for the new container x-ray site in </w:t>
      </w:r>
      <w:r w:rsidR="003B254E" w:rsidRPr="003B254E">
        <w:rPr>
          <w:rFonts w:ascii="Calibri" w:hAnsi="Calibri"/>
          <w:sz w:val="18"/>
          <w:szCs w:val="18"/>
        </w:rPr>
        <w:t xml:space="preserve">Haifa Bay Port </w:t>
      </w:r>
      <w:r w:rsidRPr="003B254E">
        <w:rPr>
          <w:rFonts w:ascii="Calibri" w:hAnsi="Calibri"/>
          <w:sz w:val="18"/>
          <w:szCs w:val="18"/>
        </w:rPr>
        <w:t>and the manufacture, supply and installation of an x-ray container system and sub-system and their maintenance for a period of up to 10 years from the end of warranty year using the turn-key project (TKP) method. (</w:t>
      </w:r>
      <w:proofErr w:type="gramStart"/>
      <w:r w:rsidRPr="003B254E">
        <w:rPr>
          <w:rFonts w:ascii="Calibri" w:hAnsi="Calibri"/>
          <w:sz w:val="18"/>
          <w:szCs w:val="18"/>
        </w:rPr>
        <w:t>hereinafter</w:t>
      </w:r>
      <w:proofErr w:type="gramEnd"/>
      <w:r w:rsidRPr="003B254E">
        <w:rPr>
          <w:rFonts w:ascii="Calibri" w:hAnsi="Calibri"/>
          <w:sz w:val="18"/>
          <w:szCs w:val="18"/>
        </w:rPr>
        <w:t>: the Tender).</w:t>
      </w:r>
    </w:p>
    <w:p w:rsidR="00674AE9" w:rsidRPr="003B254E" w:rsidRDefault="00674AE9" w:rsidP="00674AE9">
      <w:pPr>
        <w:rPr>
          <w:rFonts w:ascii="Calibri" w:hAnsi="Calibri"/>
          <w:sz w:val="18"/>
          <w:szCs w:val="18"/>
        </w:rPr>
      </w:pPr>
    </w:p>
    <w:p w:rsidR="00674AE9" w:rsidRPr="003B254E" w:rsidRDefault="00674AE9" w:rsidP="00674AE9">
      <w:pPr>
        <w:rPr>
          <w:rFonts w:ascii="Calibri" w:hAnsi="Calibri"/>
          <w:sz w:val="18"/>
          <w:szCs w:val="18"/>
        </w:rPr>
      </w:pPr>
      <w:r w:rsidRPr="003B254E">
        <w:rPr>
          <w:rFonts w:ascii="Calibri" w:hAnsi="Calibri"/>
          <w:sz w:val="18"/>
          <w:szCs w:val="18"/>
        </w:rPr>
        <w:t>The Israeli Tax Authority announces a change in the special threshold conditions in the tender as follows:</w:t>
      </w:r>
    </w:p>
    <w:p w:rsidR="00CB2343" w:rsidRDefault="00674AE9" w:rsidP="00CB2343">
      <w:pPr>
        <w:rPr>
          <w:rFonts w:ascii="Calibri" w:hAnsi="Calibri"/>
          <w:sz w:val="18"/>
          <w:szCs w:val="18"/>
        </w:rPr>
      </w:pPr>
      <w:r w:rsidRPr="003B254E">
        <w:rPr>
          <w:rFonts w:ascii="Calibri" w:hAnsi="Calibri"/>
          <w:sz w:val="18"/>
          <w:szCs w:val="18"/>
        </w:rPr>
        <w:br/>
        <w:t>In Chapter 1.5 of the tender documents (special prerequisites (threshold conditions)) the following clarification is made: Note that the Bidder himself (and not a subcontractor on his behalf) is required to meet the threshold conditions as specified in Chapter 1.5 Section 1 (production, supply and installation of x-ray systems) or alternatively in Chapter 1.5 Section 3 in its sub-sections (construction and paving works).</w:t>
      </w:r>
      <w:r w:rsidRPr="003B254E">
        <w:rPr>
          <w:rFonts w:ascii="Calibri" w:hAnsi="Calibri"/>
          <w:sz w:val="18"/>
          <w:szCs w:val="18"/>
        </w:rPr>
        <w:br/>
        <w:t>For the avoidance of doubt, it is hereby clarified that the Bidder is required to meet one of these two sections in its entirety. If the Bidder himself meets the threshold conditions specified in Chapter 1.5 Section 1, the Bidder may comply with the threshold conditions specified in Section 3 through a subcontractor on his behalf.</w:t>
      </w:r>
    </w:p>
    <w:p w:rsidR="00CB2343" w:rsidRDefault="00674AE9" w:rsidP="00CB2343">
      <w:pPr>
        <w:rPr>
          <w:rFonts w:ascii="Calibri" w:hAnsi="Calibri"/>
          <w:sz w:val="18"/>
          <w:szCs w:val="18"/>
        </w:rPr>
      </w:pPr>
      <w:r w:rsidRPr="003B254E">
        <w:rPr>
          <w:rFonts w:ascii="Calibri" w:hAnsi="Calibri"/>
          <w:sz w:val="18"/>
          <w:szCs w:val="18"/>
        </w:rPr>
        <w:t>If the Bidder himself meets the threshold conditions specified in Chapter 1.5 Section 3, the Bidder may comply with the threshold conditions specified in Section 1 through a subcontractor on his behalf.</w:t>
      </w:r>
    </w:p>
    <w:p w:rsidR="00CB2343" w:rsidRDefault="00674AE9" w:rsidP="00CB2343">
      <w:pPr>
        <w:rPr>
          <w:rFonts w:ascii="Calibri" w:hAnsi="Calibri"/>
          <w:sz w:val="18"/>
          <w:szCs w:val="18"/>
        </w:rPr>
      </w:pPr>
      <w:r w:rsidRPr="003B254E">
        <w:rPr>
          <w:rFonts w:ascii="Calibri" w:hAnsi="Calibri"/>
          <w:sz w:val="18"/>
          <w:szCs w:val="18"/>
        </w:rPr>
        <w:t>In addition, it is emphasized that this Bidder is required to meet all the general threshold conditions as specified in Chapte</w:t>
      </w:r>
      <w:r w:rsidR="00CB2343">
        <w:rPr>
          <w:rFonts w:ascii="Calibri" w:hAnsi="Calibri"/>
          <w:sz w:val="18"/>
          <w:szCs w:val="18"/>
        </w:rPr>
        <w:t>r 1.4 of the tender documents.</w:t>
      </w:r>
    </w:p>
    <w:p w:rsidR="00CB2343" w:rsidRDefault="00674AE9" w:rsidP="00CB2343">
      <w:pPr>
        <w:rPr>
          <w:rFonts w:ascii="Calibri" w:hAnsi="Calibri"/>
          <w:sz w:val="18"/>
          <w:szCs w:val="18"/>
        </w:rPr>
      </w:pPr>
      <w:r w:rsidRPr="003B254E">
        <w:rPr>
          <w:rFonts w:ascii="Calibri" w:hAnsi="Calibri"/>
          <w:sz w:val="18"/>
          <w:szCs w:val="18"/>
        </w:rPr>
        <w:t>If the Bidder is declared the winning Bidder, this Bidder will be required to submit the certificates and documents as set out in Section 7 of Chapter 1.6 (General Terms) and with which the ordering party will s</w:t>
      </w:r>
      <w:r w:rsidR="00CB2343">
        <w:rPr>
          <w:rFonts w:ascii="Calibri" w:hAnsi="Calibri"/>
          <w:sz w:val="18"/>
          <w:szCs w:val="18"/>
        </w:rPr>
        <w:t>ign the contract of agreement.</w:t>
      </w:r>
    </w:p>
    <w:p w:rsidR="00674AE9" w:rsidRPr="003B254E" w:rsidRDefault="00674AE9" w:rsidP="00CB2343">
      <w:pPr>
        <w:rPr>
          <w:rFonts w:ascii="Calibri" w:hAnsi="Calibri"/>
          <w:sz w:val="18"/>
          <w:szCs w:val="18"/>
        </w:rPr>
      </w:pPr>
      <w:r w:rsidRPr="003B254E">
        <w:rPr>
          <w:rFonts w:ascii="Calibri" w:hAnsi="Calibri"/>
          <w:sz w:val="18"/>
          <w:szCs w:val="18"/>
        </w:rPr>
        <w:t>In light of this change, the following tender deadlines are postponed:</w:t>
      </w:r>
    </w:p>
    <w:tbl>
      <w:tblPr>
        <w:tblStyle w:val="a3"/>
        <w:tblW w:w="0" w:type="auto"/>
        <w:tblLook w:val="04A0" w:firstRow="1" w:lastRow="0" w:firstColumn="1" w:lastColumn="0" w:noHBand="0" w:noVBand="1"/>
      </w:tblPr>
      <w:tblGrid>
        <w:gridCol w:w="4148"/>
        <w:gridCol w:w="4148"/>
      </w:tblGrid>
      <w:tr w:rsidR="00674AE9" w:rsidRPr="003B254E" w:rsidTr="0006492B">
        <w:tc>
          <w:tcPr>
            <w:tcW w:w="4148" w:type="dxa"/>
          </w:tcPr>
          <w:p w:rsidR="00674AE9" w:rsidRPr="003B254E" w:rsidRDefault="00674AE9" w:rsidP="0006492B">
            <w:pPr>
              <w:rPr>
                <w:rFonts w:ascii="Calibri" w:hAnsi="Calibri"/>
                <w:sz w:val="18"/>
                <w:szCs w:val="18"/>
              </w:rPr>
            </w:pPr>
            <w:r w:rsidRPr="003B254E">
              <w:rPr>
                <w:rFonts w:ascii="Calibri" w:hAnsi="Calibri"/>
                <w:sz w:val="18"/>
                <w:szCs w:val="18"/>
              </w:rPr>
              <w:t>Activity</w:t>
            </w:r>
          </w:p>
        </w:tc>
        <w:tc>
          <w:tcPr>
            <w:tcW w:w="4148" w:type="dxa"/>
          </w:tcPr>
          <w:p w:rsidR="00674AE9" w:rsidRPr="003B254E" w:rsidRDefault="00674AE9" w:rsidP="0006492B">
            <w:pPr>
              <w:rPr>
                <w:rFonts w:ascii="Calibri" w:hAnsi="Calibri"/>
                <w:sz w:val="18"/>
                <w:szCs w:val="18"/>
              </w:rPr>
            </w:pPr>
            <w:r w:rsidRPr="003B254E">
              <w:rPr>
                <w:rFonts w:ascii="Calibri" w:hAnsi="Calibri"/>
                <w:sz w:val="18"/>
                <w:szCs w:val="18"/>
              </w:rPr>
              <w:t>Due</w:t>
            </w:r>
          </w:p>
        </w:tc>
      </w:tr>
      <w:tr w:rsidR="00674AE9" w:rsidRPr="003B254E" w:rsidTr="0006492B">
        <w:tc>
          <w:tcPr>
            <w:tcW w:w="4148" w:type="dxa"/>
          </w:tcPr>
          <w:p w:rsidR="00674AE9" w:rsidRPr="003B254E" w:rsidRDefault="00674AE9" w:rsidP="0006492B">
            <w:pPr>
              <w:rPr>
                <w:rFonts w:ascii="Calibri" w:hAnsi="Calibri"/>
                <w:sz w:val="18"/>
                <w:szCs w:val="18"/>
              </w:rPr>
            </w:pPr>
            <w:r w:rsidRPr="003B254E">
              <w:rPr>
                <w:rFonts w:ascii="Calibri" w:hAnsi="Calibri"/>
                <w:sz w:val="18"/>
                <w:szCs w:val="18"/>
              </w:rPr>
              <w:t>Publication of fixed notice</w:t>
            </w:r>
          </w:p>
        </w:tc>
        <w:tc>
          <w:tcPr>
            <w:tcW w:w="4148" w:type="dxa"/>
          </w:tcPr>
          <w:p w:rsidR="00674AE9" w:rsidRPr="003B254E" w:rsidRDefault="00674AE9" w:rsidP="0006492B">
            <w:pPr>
              <w:rPr>
                <w:rFonts w:ascii="Calibri" w:hAnsi="Calibri"/>
                <w:sz w:val="18"/>
                <w:szCs w:val="18"/>
              </w:rPr>
            </w:pPr>
            <w:r w:rsidRPr="003B254E">
              <w:rPr>
                <w:rFonts w:ascii="Calibri" w:hAnsi="Calibri"/>
                <w:sz w:val="18"/>
                <w:szCs w:val="18"/>
              </w:rPr>
              <w:t>21.11.2019</w:t>
            </w:r>
          </w:p>
        </w:tc>
      </w:tr>
      <w:tr w:rsidR="00674AE9" w:rsidRPr="003B254E" w:rsidTr="0006492B">
        <w:tc>
          <w:tcPr>
            <w:tcW w:w="4148" w:type="dxa"/>
          </w:tcPr>
          <w:p w:rsidR="00674AE9" w:rsidRPr="003B254E" w:rsidRDefault="00674AE9" w:rsidP="0006492B">
            <w:pPr>
              <w:rPr>
                <w:rFonts w:ascii="Calibri" w:hAnsi="Calibri"/>
                <w:sz w:val="18"/>
                <w:szCs w:val="18"/>
              </w:rPr>
            </w:pPr>
            <w:r w:rsidRPr="003B254E">
              <w:rPr>
                <w:rFonts w:ascii="Calibri" w:hAnsi="Calibri"/>
                <w:sz w:val="18"/>
                <w:szCs w:val="18"/>
              </w:rPr>
              <w:t>Suppliers tour date</w:t>
            </w:r>
          </w:p>
        </w:tc>
        <w:tc>
          <w:tcPr>
            <w:tcW w:w="4148" w:type="dxa"/>
          </w:tcPr>
          <w:p w:rsidR="00674AE9" w:rsidRPr="003B254E" w:rsidRDefault="00674AE9" w:rsidP="00CB2343">
            <w:pPr>
              <w:rPr>
                <w:rFonts w:ascii="Calibri" w:hAnsi="Calibri"/>
                <w:sz w:val="18"/>
                <w:szCs w:val="18"/>
              </w:rPr>
            </w:pPr>
            <w:r w:rsidRPr="003B254E">
              <w:rPr>
                <w:rFonts w:ascii="Calibri" w:hAnsi="Calibri"/>
                <w:sz w:val="18"/>
                <w:szCs w:val="18"/>
              </w:rPr>
              <w:t xml:space="preserve">On </w:t>
            </w:r>
            <w:r w:rsidR="003B254E" w:rsidRPr="003B254E">
              <w:rPr>
                <w:rFonts w:ascii="Calibri" w:hAnsi="Calibri"/>
                <w:sz w:val="18"/>
                <w:szCs w:val="18"/>
              </w:rPr>
              <w:t>12</w:t>
            </w:r>
            <w:r w:rsidRPr="003B254E">
              <w:rPr>
                <w:rFonts w:ascii="Calibri" w:hAnsi="Calibri"/>
                <w:sz w:val="18"/>
                <w:szCs w:val="18"/>
              </w:rPr>
              <w:t xml:space="preserve">.12.19, 2019 at 10 a.m. </w:t>
            </w:r>
            <w:r w:rsidR="00CB2343">
              <w:rPr>
                <w:rFonts w:ascii="Calibri" w:hAnsi="Calibri"/>
                <w:sz w:val="18"/>
                <w:szCs w:val="18"/>
              </w:rPr>
              <w:t>at</w:t>
            </w:r>
            <w:r w:rsidR="003B254E" w:rsidRPr="003B254E">
              <w:rPr>
                <w:rFonts w:ascii="Calibri" w:hAnsi="Calibri"/>
                <w:sz w:val="18"/>
                <w:szCs w:val="18"/>
              </w:rPr>
              <w:t xml:space="preserve"> Haifa Port Bay (at the site designated for the construction of the site, Julius Simon Street, Haifa)</w:t>
            </w:r>
          </w:p>
          <w:p w:rsidR="00674AE9" w:rsidRPr="003B254E" w:rsidRDefault="00674AE9" w:rsidP="0006492B">
            <w:pPr>
              <w:rPr>
                <w:rFonts w:ascii="Calibri" w:hAnsi="Calibri"/>
                <w:sz w:val="18"/>
                <w:szCs w:val="18"/>
              </w:rPr>
            </w:pPr>
            <w:r w:rsidRPr="003B254E">
              <w:rPr>
                <w:rFonts w:ascii="Calibri" w:hAnsi="Calibri"/>
                <w:sz w:val="18"/>
                <w:szCs w:val="18"/>
              </w:rPr>
              <w:t xml:space="preserve">It is clarified that a Bidder who has already participated in the </w:t>
            </w:r>
            <w:proofErr w:type="gramStart"/>
            <w:r w:rsidRPr="003B254E">
              <w:rPr>
                <w:rFonts w:ascii="Calibri" w:hAnsi="Calibri"/>
                <w:sz w:val="18"/>
                <w:szCs w:val="18"/>
              </w:rPr>
              <w:t>suppliers</w:t>
            </w:r>
            <w:proofErr w:type="gramEnd"/>
            <w:r w:rsidRPr="003B254E">
              <w:rPr>
                <w:rFonts w:ascii="Calibri" w:hAnsi="Calibri"/>
                <w:sz w:val="18"/>
                <w:szCs w:val="18"/>
              </w:rPr>
              <w:t xml:space="preserve"> tour that took place during the tender will not be required to participate in this tour either.</w:t>
            </w:r>
          </w:p>
        </w:tc>
      </w:tr>
      <w:tr w:rsidR="00674AE9" w:rsidRPr="003B254E" w:rsidTr="0006492B">
        <w:tc>
          <w:tcPr>
            <w:tcW w:w="4148" w:type="dxa"/>
          </w:tcPr>
          <w:p w:rsidR="00674AE9" w:rsidRPr="003B254E" w:rsidRDefault="00674AE9" w:rsidP="0006492B">
            <w:pPr>
              <w:rPr>
                <w:rFonts w:ascii="Calibri" w:hAnsi="Calibri"/>
                <w:sz w:val="18"/>
                <w:szCs w:val="18"/>
              </w:rPr>
            </w:pPr>
            <w:r w:rsidRPr="003B254E">
              <w:rPr>
                <w:rFonts w:ascii="Calibri" w:hAnsi="Calibri"/>
                <w:sz w:val="18"/>
                <w:szCs w:val="18"/>
              </w:rPr>
              <w:t>Deadline for clarification questions</w:t>
            </w:r>
          </w:p>
        </w:tc>
        <w:tc>
          <w:tcPr>
            <w:tcW w:w="4148" w:type="dxa"/>
          </w:tcPr>
          <w:p w:rsidR="00674AE9" w:rsidRPr="003B254E" w:rsidRDefault="00674AE9" w:rsidP="003B254E">
            <w:pPr>
              <w:rPr>
                <w:rFonts w:ascii="Calibri" w:hAnsi="Calibri"/>
                <w:sz w:val="18"/>
                <w:szCs w:val="18"/>
              </w:rPr>
            </w:pPr>
            <w:r w:rsidRPr="003B254E">
              <w:rPr>
                <w:rFonts w:ascii="Calibri" w:hAnsi="Calibri"/>
                <w:sz w:val="18"/>
                <w:szCs w:val="18"/>
              </w:rPr>
              <w:t>2</w:t>
            </w:r>
            <w:r w:rsidR="003B254E" w:rsidRPr="003B254E">
              <w:rPr>
                <w:rFonts w:ascii="Calibri" w:hAnsi="Calibri"/>
                <w:sz w:val="18"/>
                <w:szCs w:val="18"/>
              </w:rPr>
              <w:t>6</w:t>
            </w:r>
            <w:r w:rsidRPr="003B254E">
              <w:rPr>
                <w:rFonts w:ascii="Calibri" w:hAnsi="Calibri"/>
                <w:sz w:val="18"/>
                <w:szCs w:val="18"/>
              </w:rPr>
              <w:t>.12.2019 at 3 p.m.</w:t>
            </w:r>
          </w:p>
        </w:tc>
      </w:tr>
      <w:tr w:rsidR="00674AE9" w:rsidRPr="003B254E" w:rsidTr="0006492B">
        <w:tc>
          <w:tcPr>
            <w:tcW w:w="4148" w:type="dxa"/>
          </w:tcPr>
          <w:p w:rsidR="00674AE9" w:rsidRPr="003B254E" w:rsidRDefault="00674AE9" w:rsidP="0006492B">
            <w:pPr>
              <w:rPr>
                <w:rFonts w:ascii="Calibri" w:hAnsi="Calibri"/>
                <w:sz w:val="18"/>
                <w:szCs w:val="18"/>
              </w:rPr>
            </w:pPr>
            <w:r w:rsidRPr="003B254E">
              <w:rPr>
                <w:rFonts w:ascii="Calibri" w:hAnsi="Calibri"/>
                <w:sz w:val="18"/>
                <w:szCs w:val="18"/>
              </w:rPr>
              <w:t>Deadline for answering clarification questions</w:t>
            </w:r>
          </w:p>
        </w:tc>
        <w:tc>
          <w:tcPr>
            <w:tcW w:w="4148" w:type="dxa"/>
          </w:tcPr>
          <w:p w:rsidR="00674AE9" w:rsidRPr="003B254E" w:rsidRDefault="003B254E" w:rsidP="0006492B">
            <w:pPr>
              <w:rPr>
                <w:rFonts w:ascii="Calibri" w:hAnsi="Calibri"/>
                <w:sz w:val="18"/>
                <w:szCs w:val="18"/>
              </w:rPr>
            </w:pPr>
            <w:r w:rsidRPr="003B254E">
              <w:rPr>
                <w:rFonts w:ascii="Calibri" w:hAnsi="Calibri"/>
                <w:sz w:val="18"/>
                <w:szCs w:val="18"/>
              </w:rPr>
              <w:t>9</w:t>
            </w:r>
            <w:r w:rsidR="00674AE9" w:rsidRPr="003B254E">
              <w:rPr>
                <w:rFonts w:ascii="Calibri" w:hAnsi="Calibri"/>
                <w:sz w:val="18"/>
                <w:szCs w:val="18"/>
              </w:rPr>
              <w:t>.1.2019</w:t>
            </w:r>
          </w:p>
        </w:tc>
      </w:tr>
      <w:tr w:rsidR="00674AE9" w:rsidRPr="003B254E" w:rsidTr="0006492B">
        <w:tc>
          <w:tcPr>
            <w:tcW w:w="4148" w:type="dxa"/>
          </w:tcPr>
          <w:p w:rsidR="00674AE9" w:rsidRPr="003B254E" w:rsidRDefault="00674AE9" w:rsidP="0006492B">
            <w:pPr>
              <w:rPr>
                <w:rFonts w:ascii="Calibri" w:hAnsi="Calibri"/>
                <w:sz w:val="18"/>
                <w:szCs w:val="18"/>
              </w:rPr>
            </w:pPr>
            <w:r w:rsidRPr="003B254E">
              <w:rPr>
                <w:rFonts w:ascii="Calibri" w:hAnsi="Calibri"/>
                <w:sz w:val="18"/>
                <w:szCs w:val="18"/>
              </w:rPr>
              <w:t>Deadline for submitting bids to the tender box</w:t>
            </w:r>
          </w:p>
        </w:tc>
        <w:tc>
          <w:tcPr>
            <w:tcW w:w="4148" w:type="dxa"/>
          </w:tcPr>
          <w:p w:rsidR="00674AE9" w:rsidRPr="003B254E" w:rsidRDefault="00674AE9" w:rsidP="003B254E">
            <w:pPr>
              <w:rPr>
                <w:rFonts w:ascii="Calibri" w:hAnsi="Calibri"/>
                <w:sz w:val="18"/>
                <w:szCs w:val="18"/>
              </w:rPr>
            </w:pPr>
            <w:r w:rsidRPr="003B254E">
              <w:rPr>
                <w:rFonts w:ascii="Calibri" w:hAnsi="Calibri"/>
                <w:sz w:val="18"/>
                <w:szCs w:val="18"/>
              </w:rPr>
              <w:t>2</w:t>
            </w:r>
            <w:r w:rsidR="003B254E" w:rsidRPr="003B254E">
              <w:rPr>
                <w:rFonts w:ascii="Calibri" w:hAnsi="Calibri"/>
                <w:sz w:val="18"/>
                <w:szCs w:val="18"/>
              </w:rPr>
              <w:t>8</w:t>
            </w:r>
            <w:r w:rsidRPr="003B254E">
              <w:rPr>
                <w:rFonts w:ascii="Calibri" w:hAnsi="Calibri"/>
                <w:sz w:val="18"/>
                <w:szCs w:val="18"/>
              </w:rPr>
              <w:t>.1.2020 at 2 p.m.</w:t>
            </w:r>
          </w:p>
        </w:tc>
      </w:tr>
      <w:tr w:rsidR="00674AE9" w:rsidRPr="003B254E" w:rsidTr="0006492B">
        <w:tc>
          <w:tcPr>
            <w:tcW w:w="4148" w:type="dxa"/>
          </w:tcPr>
          <w:p w:rsidR="00674AE9" w:rsidRPr="00EB5D9E" w:rsidRDefault="00674AE9" w:rsidP="0006492B">
            <w:pPr>
              <w:rPr>
                <w:rFonts w:ascii="Calibri" w:eastAsia="Times New Roman" w:hAnsi="Calibri" w:cs="Times New Roman"/>
                <w:sz w:val="18"/>
                <w:szCs w:val="18"/>
                <w:lang w:eastAsia="en-GB"/>
              </w:rPr>
            </w:pPr>
            <w:r w:rsidRPr="00EB5D9E">
              <w:rPr>
                <w:rFonts w:ascii="Calibri" w:eastAsia="Times New Roman" w:hAnsi="Calibri" w:cs="Times New Roman"/>
                <w:sz w:val="18"/>
                <w:szCs w:val="18"/>
                <w:lang w:eastAsia="en-GB"/>
              </w:rPr>
              <w:t>Closing date for the offer and the offeror's guarantee, which was submitted with the offer</w:t>
            </w:r>
          </w:p>
          <w:p w:rsidR="00674AE9" w:rsidRPr="003B254E" w:rsidRDefault="00674AE9" w:rsidP="0006492B">
            <w:pPr>
              <w:rPr>
                <w:rFonts w:ascii="Calibri" w:hAnsi="Calibri"/>
                <w:sz w:val="18"/>
                <w:szCs w:val="18"/>
              </w:rPr>
            </w:pPr>
          </w:p>
        </w:tc>
        <w:tc>
          <w:tcPr>
            <w:tcW w:w="4148" w:type="dxa"/>
          </w:tcPr>
          <w:p w:rsidR="00674AE9" w:rsidRPr="003B254E" w:rsidRDefault="00674AE9" w:rsidP="003B254E">
            <w:pPr>
              <w:rPr>
                <w:rFonts w:ascii="Calibri" w:hAnsi="Calibri"/>
                <w:sz w:val="18"/>
                <w:szCs w:val="18"/>
              </w:rPr>
            </w:pPr>
            <w:r w:rsidRPr="003B254E">
              <w:rPr>
                <w:rFonts w:ascii="Calibri" w:hAnsi="Calibri"/>
                <w:sz w:val="18"/>
                <w:szCs w:val="18"/>
              </w:rPr>
              <w:t>12 months after the deadline for submitting bids, which is 2</w:t>
            </w:r>
            <w:r w:rsidR="003B254E" w:rsidRPr="003B254E">
              <w:rPr>
                <w:rFonts w:ascii="Calibri" w:hAnsi="Calibri"/>
                <w:sz w:val="18"/>
                <w:szCs w:val="18"/>
              </w:rPr>
              <w:t>8</w:t>
            </w:r>
            <w:r w:rsidRPr="003B254E">
              <w:rPr>
                <w:rFonts w:ascii="Calibri" w:hAnsi="Calibri"/>
                <w:sz w:val="18"/>
                <w:szCs w:val="18"/>
              </w:rPr>
              <w:t>.1.2021</w:t>
            </w:r>
          </w:p>
          <w:p w:rsidR="00674AE9" w:rsidRPr="003B254E" w:rsidRDefault="00674AE9" w:rsidP="0006492B">
            <w:pPr>
              <w:rPr>
                <w:rFonts w:ascii="Calibri" w:hAnsi="Calibri"/>
                <w:sz w:val="18"/>
                <w:szCs w:val="18"/>
              </w:rPr>
            </w:pPr>
          </w:p>
        </w:tc>
      </w:tr>
    </w:tbl>
    <w:p w:rsidR="00674AE9" w:rsidRPr="003B254E" w:rsidRDefault="00674AE9" w:rsidP="00674AE9">
      <w:pPr>
        <w:rPr>
          <w:rFonts w:ascii="Calibri" w:hAnsi="Calibri"/>
          <w:sz w:val="18"/>
          <w:szCs w:val="18"/>
        </w:rPr>
      </w:pPr>
    </w:p>
    <w:p w:rsidR="00674AE9" w:rsidRPr="003B254E" w:rsidRDefault="00674AE9" w:rsidP="003B254E">
      <w:pPr>
        <w:rPr>
          <w:rFonts w:ascii="Calibri" w:hAnsi="Calibri"/>
          <w:sz w:val="18"/>
          <w:szCs w:val="18"/>
        </w:rPr>
      </w:pPr>
      <w:r w:rsidRPr="003B254E">
        <w:rPr>
          <w:rFonts w:ascii="Calibri" w:hAnsi="Calibri"/>
          <w:sz w:val="18"/>
          <w:szCs w:val="18"/>
        </w:rPr>
        <w:t>It is hereby clarified that in accordance with the instructions of the accountant-general, the proposals received in the tender will only be opened after the approval of the Exceptions Committee, expected to operate in the Ministry of Finance in 2020.</w:t>
      </w:r>
      <w:r w:rsidRPr="003B254E">
        <w:rPr>
          <w:rFonts w:ascii="Calibri" w:hAnsi="Calibri"/>
          <w:sz w:val="18"/>
          <w:szCs w:val="18"/>
        </w:rPr>
        <w:br/>
      </w:r>
      <w:r w:rsidR="003B254E" w:rsidRPr="003B254E">
        <w:rPr>
          <w:rFonts w:ascii="Calibri" w:hAnsi="Calibri"/>
          <w:sz w:val="18"/>
          <w:szCs w:val="18"/>
        </w:rPr>
        <w:t>For the avoidance of doubt</w:t>
      </w:r>
      <w:r w:rsidRPr="003B254E">
        <w:rPr>
          <w:rFonts w:ascii="Calibri" w:hAnsi="Calibri"/>
          <w:sz w:val="18"/>
          <w:szCs w:val="18"/>
        </w:rPr>
        <w:t>, it is clarified that there is no change in the other clauses of the agreement and / or tender documents.</w:t>
      </w:r>
    </w:p>
    <w:p w:rsidR="0062539D" w:rsidRPr="003B254E" w:rsidRDefault="00606496">
      <w:pPr>
        <w:rPr>
          <w:rFonts w:ascii="Calibri" w:hAnsi="Calibri"/>
          <w:sz w:val="18"/>
          <w:szCs w:val="18"/>
        </w:rPr>
      </w:pPr>
    </w:p>
    <w:sectPr w:rsidR="0062539D" w:rsidRPr="003B254E">
      <w:pgSz w:w="11906" w:h="16838"/>
      <w:pgMar w:top="1440" w:right="1800" w:bottom="1440" w:left="180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74AE9"/>
    <w:rsid w:val="001E6B99"/>
    <w:rsid w:val="003B254E"/>
    <w:rsid w:val="00517E1E"/>
    <w:rsid w:val="00606496"/>
    <w:rsid w:val="00674AE9"/>
    <w:rsid w:val="00881B53"/>
    <w:rsid w:val="00CB2343"/>
  </w:rsids>
  <m:mathPr>
    <m:mathFont m:val="Cambria Math"/>
    <m:brkBin m:val="before"/>
    <m:brkBinSub m:val="--"/>
    <m:smallFrac m:val="0"/>
    <m:dispDef/>
    <m:lMargin m:val="0"/>
    <m:rMargin m:val="0"/>
    <m:defJc m:val="centerGroup"/>
    <m:wrapIndent m:val="1440"/>
    <m:intLim m:val="subSup"/>
    <m:naryLim m:val="undOvr"/>
  </m:mathPr>
  <w:themeFontLang w:val="en-GB"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A78EFB5E-19D7-4CEB-B55C-F8DC0E9FD6C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674AE9"/>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39"/>
    <w:rsid w:val="00674AE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506</Words>
  <Characters>2533</Characters>
  <Application>Microsoft Office Word</Application>
  <DocSecurity>4</DocSecurity>
  <Lines>21</Lines>
  <Paragraphs>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3033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editor</dc:creator>
  <cp:keywords/>
  <dc:description/>
  <cp:lastModifiedBy>רות סיני</cp:lastModifiedBy>
  <cp:revision>2</cp:revision>
  <dcterms:created xsi:type="dcterms:W3CDTF">2019-11-26T13:10:00Z</dcterms:created>
  <dcterms:modified xsi:type="dcterms:W3CDTF">2019-11-26T13:10:00Z</dcterms:modified>
</cp:coreProperties>
</file>